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tabs>
          <w:tab w:val="left" w:leader="none" w:pos="4680"/>
        </w:tabs>
        <w:ind w:right="76"/>
        <w:jc w:val="center"/>
        <w:rPr>
          <w:sz w:val="28"/>
          <w:szCs w:val="28"/>
        </w:rPr>
      </w:pPr>
      <w:r w:rsidDel="00000000" w:rsidR="00000000" w:rsidRPr="00000000">
        <w:rPr>
          <w:b w:val="1"/>
          <w:sz w:val="28"/>
          <w:szCs w:val="28"/>
        </w:rPr>
        <w:drawing>
          <wp:inline distB="0" distT="0" distL="114300" distR="114300">
            <wp:extent cx="457200" cy="609600"/>
            <wp:effectExtent b="0" l="0" r="0" t="0"/>
            <wp:docPr id="1"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457200" cy="60960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tabs>
          <w:tab w:val="left" w:leader="none" w:pos="4680"/>
        </w:tabs>
        <w:jc w:val="center"/>
        <w:rPr>
          <w:b w:val="1"/>
          <w:sz w:val="36"/>
          <w:szCs w:val="36"/>
        </w:rPr>
      </w:pPr>
      <w:r w:rsidDel="00000000" w:rsidR="00000000" w:rsidRPr="00000000">
        <w:rPr>
          <w:b w:val="1"/>
          <w:sz w:val="36"/>
          <w:szCs w:val="36"/>
          <w:rtl w:val="0"/>
        </w:rPr>
        <w:t xml:space="preserve">СКВИРСЬКА МІСЬКА РАДА</w:t>
      </w:r>
    </w:p>
    <w:p w:rsidR="00000000" w:rsidDel="00000000" w:rsidP="00000000" w:rsidRDefault="00000000" w:rsidRPr="00000000" w14:paraId="00000003">
      <w:pPr>
        <w:pBdr>
          <w:top w:space="0" w:sz="0" w:val="nil"/>
          <w:left w:space="0" w:sz="0" w:val="nil"/>
          <w:bottom w:space="0" w:sz="0" w:val="nil"/>
          <w:right w:space="0" w:sz="0" w:val="nil"/>
          <w:between w:space="0" w:sz="0" w:val="nil"/>
        </w:pBdr>
        <w:jc w:val="center"/>
        <w:rPr>
          <w:b w:val="1"/>
          <w:color w:val="000000"/>
          <w:sz w:val="36"/>
          <w:szCs w:val="36"/>
        </w:rPr>
      </w:pPr>
      <w:r w:rsidDel="00000000" w:rsidR="00000000" w:rsidRPr="00000000">
        <w:rPr>
          <w:b w:val="1"/>
          <w:color w:val="000000"/>
          <w:sz w:val="36"/>
          <w:szCs w:val="36"/>
          <w:rtl w:val="0"/>
        </w:rPr>
        <w:t xml:space="preserve">Р І Ш Е Н Н Я</w:t>
      </w:r>
    </w:p>
    <w:p w:rsidR="00000000" w:rsidDel="00000000" w:rsidP="00000000" w:rsidRDefault="00000000" w:rsidRPr="00000000" w14:paraId="00000004">
      <w:pPr>
        <w:pBdr>
          <w:top w:space="0" w:sz="0" w:val="nil"/>
          <w:left w:space="0" w:sz="0" w:val="nil"/>
          <w:bottom w:space="0" w:sz="0" w:val="nil"/>
          <w:right w:space="0" w:sz="0" w:val="nil"/>
          <w:between w:space="0" w:sz="0" w:val="nil"/>
        </w:pBdr>
        <w:jc w:val="center"/>
        <w:rPr>
          <w:b w:val="1"/>
          <w:color w:val="000000"/>
          <w:sz w:val="28"/>
          <w:szCs w:val="28"/>
        </w:rPr>
      </w:pPr>
      <w:r w:rsidDel="00000000" w:rsidR="00000000" w:rsidRPr="00000000">
        <w:rPr>
          <w:rtl w:val="0"/>
        </w:rPr>
      </w:r>
    </w:p>
    <w:p w:rsidR="00000000" w:rsidDel="00000000" w:rsidP="00000000" w:rsidRDefault="00000000" w:rsidRPr="00000000" w14:paraId="00000005">
      <w:pPr>
        <w:rPr>
          <w:b w:val="1"/>
          <w:sz w:val="28"/>
          <w:szCs w:val="28"/>
        </w:rPr>
      </w:pPr>
      <w:r w:rsidDel="00000000" w:rsidR="00000000" w:rsidRPr="00000000">
        <w:rPr>
          <w:b w:val="1"/>
          <w:sz w:val="28"/>
          <w:szCs w:val="28"/>
          <w:rtl w:val="0"/>
        </w:rPr>
        <w:t xml:space="preserve">від 12 грудня 2023 року                 м. Сквира                             № 46.14-42-VІІІ</w:t>
      </w:r>
    </w:p>
    <w:p w:rsidR="00000000" w:rsidDel="00000000" w:rsidP="00000000" w:rsidRDefault="00000000" w:rsidRPr="00000000" w14:paraId="00000006">
      <w:pPr>
        <w:rPr>
          <w:b w:val="1"/>
          <w:sz w:val="28"/>
          <w:szCs w:val="28"/>
        </w:rPr>
      </w:pPr>
      <w:r w:rsidDel="00000000" w:rsidR="00000000" w:rsidRPr="00000000">
        <w:rPr>
          <w:rtl w:val="0"/>
        </w:rPr>
      </w:r>
    </w:p>
    <w:p w:rsidR="00000000" w:rsidDel="00000000" w:rsidP="00000000" w:rsidRDefault="00000000" w:rsidRPr="00000000" w14:paraId="00000007">
      <w:pPr>
        <w:rPr>
          <w:b w:val="1"/>
          <w:sz w:val="28"/>
          <w:szCs w:val="28"/>
        </w:rPr>
      </w:pPr>
      <w:r w:rsidDel="00000000" w:rsidR="00000000" w:rsidRPr="00000000">
        <w:rPr>
          <w:b w:val="1"/>
          <w:sz w:val="28"/>
          <w:szCs w:val="28"/>
          <w:rtl w:val="0"/>
        </w:rPr>
        <w:t xml:space="preserve">Про затвердження технічної документації із землеустрою</w:t>
      </w:r>
    </w:p>
    <w:p w:rsidR="00000000" w:rsidDel="00000000" w:rsidP="00000000" w:rsidRDefault="00000000" w:rsidRPr="00000000" w14:paraId="00000008">
      <w:pPr>
        <w:rPr>
          <w:b w:val="1"/>
          <w:sz w:val="28"/>
          <w:szCs w:val="28"/>
        </w:rPr>
      </w:pPr>
      <w:r w:rsidDel="00000000" w:rsidR="00000000" w:rsidRPr="00000000">
        <w:rPr>
          <w:b w:val="1"/>
          <w:sz w:val="28"/>
          <w:szCs w:val="28"/>
          <w:rtl w:val="0"/>
        </w:rPr>
        <w:t xml:space="preserve">щодо встановлення (відновлення) меж земельної ділянки </w:t>
      </w:r>
    </w:p>
    <w:p w:rsidR="00000000" w:rsidDel="00000000" w:rsidP="00000000" w:rsidRDefault="00000000" w:rsidRPr="00000000" w14:paraId="00000009">
      <w:pPr>
        <w:rPr>
          <w:b w:val="1"/>
          <w:sz w:val="28"/>
          <w:szCs w:val="28"/>
        </w:rPr>
      </w:pPr>
      <w:r w:rsidDel="00000000" w:rsidR="00000000" w:rsidRPr="00000000">
        <w:rPr>
          <w:b w:val="1"/>
          <w:sz w:val="28"/>
          <w:szCs w:val="28"/>
          <w:rtl w:val="0"/>
        </w:rPr>
        <w:t xml:space="preserve">в натурі (на місцевості) для будівництва та обслуговування</w:t>
      </w:r>
    </w:p>
    <w:p w:rsidR="00000000" w:rsidDel="00000000" w:rsidP="00000000" w:rsidRDefault="00000000" w:rsidRPr="00000000" w14:paraId="0000000A">
      <w:pPr>
        <w:rPr>
          <w:b w:val="1"/>
          <w:sz w:val="28"/>
          <w:szCs w:val="28"/>
        </w:rPr>
      </w:pPr>
      <w:r w:rsidDel="00000000" w:rsidR="00000000" w:rsidRPr="00000000">
        <w:rPr>
          <w:b w:val="1"/>
          <w:sz w:val="28"/>
          <w:szCs w:val="28"/>
          <w:rtl w:val="0"/>
        </w:rPr>
        <w:t xml:space="preserve">житлового будинку, господарських будівель і споруд</w:t>
      </w:r>
    </w:p>
    <w:p w:rsidR="00000000" w:rsidDel="00000000" w:rsidP="00000000" w:rsidRDefault="00000000" w:rsidRPr="00000000" w14:paraId="0000000B">
      <w:pPr>
        <w:rPr>
          <w:b w:val="1"/>
          <w:sz w:val="28"/>
          <w:szCs w:val="28"/>
        </w:rPr>
      </w:pPr>
      <w:r w:rsidDel="00000000" w:rsidR="00000000" w:rsidRPr="00000000">
        <w:rPr>
          <w:b w:val="1"/>
          <w:sz w:val="28"/>
          <w:szCs w:val="28"/>
          <w:rtl w:val="0"/>
        </w:rPr>
        <w:t xml:space="preserve">площею 0,2500 га</w:t>
      </w:r>
      <w:r w:rsidDel="00000000" w:rsidR="00000000" w:rsidRPr="00000000">
        <w:rPr>
          <w:sz w:val="28"/>
          <w:szCs w:val="28"/>
          <w:rtl w:val="0"/>
        </w:rPr>
        <w:t xml:space="preserve"> </w:t>
      </w:r>
      <w:r w:rsidDel="00000000" w:rsidR="00000000" w:rsidRPr="00000000">
        <w:rPr>
          <w:b w:val="1"/>
          <w:sz w:val="28"/>
          <w:szCs w:val="28"/>
          <w:rtl w:val="0"/>
        </w:rPr>
        <w:t xml:space="preserve">по вул. Миру, 38 у с. Оріховець </w:t>
      </w:r>
    </w:p>
    <w:p w:rsidR="00000000" w:rsidDel="00000000" w:rsidP="00000000" w:rsidRDefault="00000000" w:rsidRPr="00000000" w14:paraId="0000000C">
      <w:pPr>
        <w:rPr>
          <w:b w:val="1"/>
          <w:sz w:val="28"/>
          <w:szCs w:val="28"/>
        </w:rPr>
      </w:pPr>
      <w:r w:rsidDel="00000000" w:rsidR="00000000" w:rsidRPr="00000000">
        <w:rPr>
          <w:b w:val="1"/>
          <w:sz w:val="28"/>
          <w:szCs w:val="28"/>
          <w:rtl w:val="0"/>
        </w:rPr>
        <w:t xml:space="preserve">Білоцерківського району Київської області </w:t>
      </w:r>
    </w:p>
    <w:p w:rsidR="00000000" w:rsidDel="00000000" w:rsidP="00000000" w:rsidRDefault="00000000" w:rsidRPr="00000000" w14:paraId="0000000D">
      <w:pPr>
        <w:rPr>
          <w:b w:val="1"/>
          <w:sz w:val="28"/>
          <w:szCs w:val="28"/>
        </w:rPr>
      </w:pPr>
      <w:r w:rsidDel="00000000" w:rsidR="00000000" w:rsidRPr="00000000">
        <w:rPr>
          <w:b w:val="1"/>
          <w:sz w:val="28"/>
          <w:szCs w:val="28"/>
          <w:rtl w:val="0"/>
        </w:rPr>
        <w:t xml:space="preserve">та відмову у передачі земельної ділянки у власність </w:t>
      </w:r>
    </w:p>
    <w:p w:rsidR="00000000" w:rsidDel="00000000" w:rsidP="00000000" w:rsidRDefault="00000000" w:rsidRPr="00000000" w14:paraId="0000000E">
      <w:pPr>
        <w:rPr>
          <w:b w:val="1"/>
          <w:sz w:val="28"/>
          <w:szCs w:val="28"/>
        </w:rPr>
      </w:pPr>
      <w:r w:rsidDel="00000000" w:rsidR="00000000" w:rsidRPr="00000000">
        <w:rPr>
          <w:b w:val="1"/>
          <w:sz w:val="28"/>
          <w:szCs w:val="28"/>
          <w:rtl w:val="0"/>
        </w:rPr>
        <w:t xml:space="preserve">громадянці Лисюк Валентині Андріївні</w:t>
      </w:r>
    </w:p>
    <w:p w:rsidR="00000000" w:rsidDel="00000000" w:rsidP="00000000" w:rsidRDefault="00000000" w:rsidRPr="00000000" w14:paraId="0000000F">
      <w:pPr>
        <w:rPr>
          <w:b w:val="1"/>
          <w:sz w:val="28"/>
          <w:szCs w:val="28"/>
        </w:rPr>
      </w:pPr>
      <w:r w:rsidDel="00000000" w:rsidR="00000000" w:rsidRPr="00000000">
        <w:rPr>
          <w:rtl w:val="0"/>
        </w:rPr>
      </w:r>
    </w:p>
    <w:p w:rsidR="00000000" w:rsidDel="00000000" w:rsidP="00000000" w:rsidRDefault="00000000" w:rsidRPr="00000000" w14:paraId="00000010">
      <w:pPr>
        <w:ind w:firstLine="708"/>
        <w:jc w:val="both"/>
        <w:rPr>
          <w:sz w:val="28"/>
          <w:szCs w:val="28"/>
        </w:rPr>
      </w:pPr>
      <w:r w:rsidDel="00000000" w:rsidR="00000000" w:rsidRPr="00000000">
        <w:rPr>
          <w:sz w:val="28"/>
          <w:szCs w:val="28"/>
          <w:rtl w:val="0"/>
        </w:rPr>
        <w:t xml:space="preserve">Розглянувши заяву громадянки Лисюк Валентини Андріївни                                                         вх. № 09-2023/681 від 27.10.2023 та додані документи, враховуючи пропозиції постійної комісії Сквирської міської ради з питань підприємництва, промисловості, сільського господарства, землевпорядкування, будівництва та архітектури, відповідно до ст.12, 40, 79-1,  116, 118, 121, 122, 125, 126, ст.186 Земельного кодексу України, ч.5 ст.16 Закону України «Про Державний земельний кадастр», ст.55 Закону України «Про землеустрій», ч.3 ст.24 Закону України «Про регулювання містобудівної діяльності», п.34 ч.1 ст.26 Закону України «Про місцеве самоврядування», Сквирська міська рада VІІІ скликання</w:t>
      </w:r>
    </w:p>
    <w:p w:rsidR="00000000" w:rsidDel="00000000" w:rsidP="00000000" w:rsidRDefault="00000000" w:rsidRPr="00000000" w14:paraId="00000011">
      <w:pPr>
        <w:jc w:val="both"/>
        <w:rPr>
          <w:sz w:val="28"/>
          <w:szCs w:val="28"/>
        </w:rPr>
      </w:pPr>
      <w:r w:rsidDel="00000000" w:rsidR="00000000" w:rsidRPr="00000000">
        <w:rPr>
          <w:rtl w:val="0"/>
        </w:rPr>
      </w:r>
    </w:p>
    <w:p w:rsidR="00000000" w:rsidDel="00000000" w:rsidP="00000000" w:rsidRDefault="00000000" w:rsidRPr="00000000" w14:paraId="00000012">
      <w:pPr>
        <w:rPr>
          <w:b w:val="1"/>
          <w:sz w:val="28"/>
          <w:szCs w:val="28"/>
        </w:rPr>
      </w:pPr>
      <w:r w:rsidDel="00000000" w:rsidR="00000000" w:rsidRPr="00000000">
        <w:rPr>
          <w:b w:val="1"/>
          <w:sz w:val="28"/>
          <w:szCs w:val="28"/>
          <w:rtl w:val="0"/>
        </w:rPr>
        <w:t xml:space="preserve">В И Р І Ш И Л А :</w:t>
      </w:r>
    </w:p>
    <w:p w:rsidR="00000000" w:rsidDel="00000000" w:rsidP="00000000" w:rsidRDefault="00000000" w:rsidRPr="00000000" w14:paraId="00000013">
      <w:pPr>
        <w:jc w:val="center"/>
        <w:rPr>
          <w:sz w:val="28"/>
          <w:szCs w:val="28"/>
        </w:rPr>
      </w:pPr>
      <w:r w:rsidDel="00000000" w:rsidR="00000000" w:rsidRPr="00000000">
        <w:rPr>
          <w:rtl w:val="0"/>
        </w:rPr>
      </w:r>
    </w:p>
    <w:p w:rsidR="00000000" w:rsidDel="00000000" w:rsidP="00000000" w:rsidRDefault="00000000" w:rsidRPr="00000000" w14:paraId="00000014">
      <w:pPr>
        <w:tabs>
          <w:tab w:val="left" w:leader="none" w:pos="9072"/>
          <w:tab w:val="left" w:leader="none" w:pos="11388"/>
        </w:tabs>
        <w:ind w:right="108" w:firstLine="567"/>
        <w:jc w:val="both"/>
        <w:rPr>
          <w:sz w:val="28"/>
          <w:szCs w:val="28"/>
        </w:rPr>
      </w:pPr>
      <w:bookmarkStart w:colFirst="0" w:colLast="0" w:name="_heading=h.gjdgxs" w:id="0"/>
      <w:bookmarkEnd w:id="0"/>
      <w:r w:rsidDel="00000000" w:rsidR="00000000" w:rsidRPr="00000000">
        <w:rPr>
          <w:sz w:val="28"/>
          <w:szCs w:val="28"/>
          <w:rtl w:val="0"/>
        </w:rPr>
        <w:t xml:space="preserve">1. Затвердити технічну документацію із землеустрою щодо встановлення (відновлення) меж земельної ділянки в натурі (на місцевості) з цільовим призначенням: 02.01 Для будівництва та обслуговування житлового будинку, господарських будівель і споруд (присадибна ділянка) площею 0,2500 га за адресою: вул. Миру, 38, с. Оріховець, Білоцерківський район, Київська область, що додається.</w:t>
      </w:r>
    </w:p>
    <w:p w:rsidR="00000000" w:rsidDel="00000000" w:rsidP="00000000" w:rsidRDefault="00000000" w:rsidRPr="00000000" w14:paraId="00000015">
      <w:pPr>
        <w:pBdr>
          <w:top w:space="0" w:sz="0" w:val="nil"/>
          <w:left w:space="0" w:sz="0" w:val="nil"/>
          <w:bottom w:space="0" w:sz="0" w:val="nil"/>
          <w:right w:space="0" w:sz="0" w:val="nil"/>
          <w:between w:space="0" w:sz="0" w:val="nil"/>
        </w:pBdr>
        <w:ind w:firstLine="567"/>
        <w:jc w:val="both"/>
        <w:rPr>
          <w:color w:val="000000"/>
          <w:sz w:val="28"/>
          <w:szCs w:val="28"/>
        </w:rPr>
      </w:pPr>
      <w:r w:rsidDel="00000000" w:rsidR="00000000" w:rsidRPr="00000000">
        <w:rPr>
          <w:color w:val="000000"/>
          <w:sz w:val="28"/>
          <w:szCs w:val="28"/>
          <w:rtl w:val="0"/>
        </w:rPr>
        <w:t xml:space="preserve">2. Відмовити у передачі громадянці Лисюк Валентині Андріївні у власність земельної ділянки комунальної власності з цільовим призначенням: 02.01 Для будівництва та обслуговування житлового будинку, господарських будівель і споруд (присадибна ділянка) за адресою: вул. Миру, 38, с. Оріховець, Білоцерківський район, Київська область, площею 0,2500 га, кадастровий номер 3224085201:01:028:0012, відповідно до ч. 4 ст. 116 Земельного кодексу України, а саме: передача земельних ділянок безоплатно у власність громадян у межах норм, визначених цим Кодексом, провадиться один раз по кожному виду використання, у зв’язку з тим, що громадянка Лисюк Валентина Андріївна використала право на безоплатну приватизацію земельної ділянки з цільовим призначенням 02.01. Для будівництва і обслуговування житлового будинку, господарських будівель і споруд (присадибна ділянка).</w:t>
      </w:r>
    </w:p>
    <w:p w:rsidR="00000000" w:rsidDel="00000000" w:rsidP="00000000" w:rsidRDefault="00000000" w:rsidRPr="00000000" w14:paraId="00000016">
      <w:pPr>
        <w:pBdr>
          <w:top w:space="0" w:sz="0" w:val="nil"/>
          <w:left w:space="0" w:sz="0" w:val="nil"/>
          <w:bottom w:space="0" w:sz="0" w:val="nil"/>
          <w:right w:space="0" w:sz="0" w:val="nil"/>
          <w:between w:space="0" w:sz="0" w:val="nil"/>
        </w:pBdr>
        <w:ind w:firstLine="567"/>
        <w:jc w:val="both"/>
        <w:rPr>
          <w:color w:val="000000"/>
          <w:sz w:val="28"/>
          <w:szCs w:val="28"/>
        </w:rPr>
      </w:pPr>
      <w:r w:rsidDel="00000000" w:rsidR="00000000" w:rsidRPr="00000000">
        <w:rPr>
          <w:color w:val="000000"/>
          <w:sz w:val="28"/>
          <w:szCs w:val="28"/>
          <w:rtl w:val="0"/>
        </w:rPr>
        <w:t xml:space="preserve">3. Відділу з питань земельних ресурсів та кадастру Сквирської міської ради зареєструвати право комунальної власності на земельну ділянку в Державному реєстрі речових прав на нерухоме майно згідно вимог чинного законодавства.</w:t>
      </w:r>
    </w:p>
    <w:p w:rsidR="00000000" w:rsidDel="00000000" w:rsidP="00000000" w:rsidRDefault="00000000" w:rsidRPr="00000000" w14:paraId="00000017">
      <w:pPr>
        <w:ind w:firstLine="567"/>
        <w:jc w:val="both"/>
        <w:rPr>
          <w:color w:val="000000"/>
          <w:sz w:val="28"/>
          <w:szCs w:val="28"/>
        </w:rPr>
      </w:pPr>
      <w:r w:rsidDel="00000000" w:rsidR="00000000" w:rsidRPr="00000000">
        <w:rPr>
          <w:sz w:val="28"/>
          <w:szCs w:val="28"/>
          <w:rtl w:val="0"/>
        </w:rPr>
        <w:t xml:space="preserve">4. Повідомити громадянку Лисюк Валентину Андріївну про те,</w:t>
      </w:r>
      <w:r w:rsidDel="00000000" w:rsidR="00000000" w:rsidRPr="00000000">
        <w:rPr>
          <w:sz w:val="28"/>
          <w:szCs w:val="28"/>
          <w:highlight w:val="white"/>
          <w:rtl w:val="0"/>
        </w:rPr>
        <w:t xml:space="preserve"> що відповідно до ч. 11 ст.120 Земельного кодексу України якщо об’єкт нерухомого майна (жилий будинок (крім багатоквартирного), іншу будівля або споруда), об’єкт незавершеного будівництва, розміщений на земельній ділянці, що перебуває у постійному користуванні, особами, які не можуть набувати земельну ділянку на такому праві, вони набувають таку земельну ділянку із земель державної або комунальної власності у власність або оренду. Набувач такого об’єкта зобов’язаний протягом 30 днів з дня державної реєстрації права власності на такий об’єкт майна звернутися до відповідного органу виконавчої влади або органу місцевого самоврядування з клопотанням про передачу йому у власність або користування земельної ділянки, на якій розміщений об’єкт нерухомого майна, що належить йому на праві власності, у порядку, передбаченому статтями 118, 123 або 128 Земельного кодексу України</w:t>
      </w:r>
      <w:r w:rsidDel="00000000" w:rsidR="00000000" w:rsidRPr="00000000">
        <w:rPr>
          <w:rtl w:val="0"/>
        </w:rPr>
      </w:r>
    </w:p>
    <w:p w:rsidR="00000000" w:rsidDel="00000000" w:rsidP="00000000" w:rsidRDefault="00000000" w:rsidRPr="00000000" w14:paraId="00000018">
      <w:pPr>
        <w:ind w:firstLine="567"/>
        <w:jc w:val="both"/>
        <w:rPr>
          <w:sz w:val="28"/>
          <w:szCs w:val="28"/>
        </w:rPr>
      </w:pPr>
      <w:r w:rsidDel="00000000" w:rsidR="00000000" w:rsidRPr="00000000">
        <w:rPr>
          <w:color w:val="000000"/>
          <w:sz w:val="28"/>
          <w:szCs w:val="28"/>
          <w:rtl w:val="0"/>
        </w:rPr>
        <w:t xml:space="preserve">5. Контроль за виконанням цього рішення покласти на постійну комісію Сквирської міської ради з питань  </w:t>
      </w:r>
      <w:r w:rsidDel="00000000" w:rsidR="00000000" w:rsidRPr="00000000">
        <w:rPr>
          <w:sz w:val="28"/>
          <w:szCs w:val="28"/>
          <w:rtl w:val="0"/>
        </w:rPr>
        <w:t xml:space="preserve">підприємництва, промисловості, сільського господарства, землевпорядкування, будівництва та архітектури</w:t>
      </w:r>
      <w:r w:rsidDel="00000000" w:rsidR="00000000" w:rsidRPr="00000000">
        <w:rPr>
          <w:color w:val="000000"/>
          <w:sz w:val="28"/>
          <w:szCs w:val="28"/>
          <w:rtl w:val="0"/>
        </w:rPr>
        <w:t xml:space="preserve">.</w:t>
      </w:r>
      <w:r w:rsidDel="00000000" w:rsidR="00000000" w:rsidRPr="00000000">
        <w:rPr>
          <w:rtl w:val="0"/>
        </w:rPr>
      </w:r>
    </w:p>
    <w:p w:rsidR="00000000" w:rsidDel="00000000" w:rsidP="00000000" w:rsidRDefault="00000000" w:rsidRPr="00000000" w14:paraId="00000019">
      <w:pPr>
        <w:rPr/>
      </w:pPr>
      <w:r w:rsidDel="00000000" w:rsidR="00000000" w:rsidRPr="00000000">
        <w:rPr>
          <w:rtl w:val="0"/>
        </w:rPr>
      </w:r>
    </w:p>
    <w:p w:rsidR="00000000" w:rsidDel="00000000" w:rsidP="00000000" w:rsidRDefault="00000000" w:rsidRPr="00000000" w14:paraId="0000001A">
      <w:pPr>
        <w:rPr/>
      </w:pPr>
      <w:r w:rsidDel="00000000" w:rsidR="00000000" w:rsidRPr="00000000">
        <w:rPr>
          <w:rtl w:val="0"/>
        </w:rPr>
      </w:r>
    </w:p>
    <w:p w:rsidR="00000000" w:rsidDel="00000000" w:rsidP="00000000" w:rsidRDefault="00000000" w:rsidRPr="00000000" w14:paraId="0000001B">
      <w:pPr>
        <w:tabs>
          <w:tab w:val="left" w:leader="none" w:pos="9072"/>
          <w:tab w:val="left" w:leader="none" w:pos="11388"/>
        </w:tabs>
        <w:ind w:right="108"/>
        <w:jc w:val="both"/>
        <w:rPr>
          <w:sz w:val="28"/>
          <w:szCs w:val="28"/>
        </w:rPr>
      </w:pPr>
      <w:r w:rsidDel="00000000" w:rsidR="00000000" w:rsidRPr="00000000">
        <w:rPr>
          <w:b w:val="1"/>
          <w:sz w:val="28"/>
          <w:szCs w:val="28"/>
          <w:rtl w:val="0"/>
        </w:rPr>
        <w:t xml:space="preserve">Міська голова                                                                   Валентина ЛЕВІЦЬКА</w:t>
      </w:r>
      <w:r w:rsidDel="00000000" w:rsidR="00000000" w:rsidRPr="00000000">
        <w:rPr>
          <w:rtl w:val="0"/>
        </w:rPr>
      </w:r>
    </w:p>
    <w:sectPr>
      <w:pgSz w:h="16838" w:w="11906" w:orient="portrait"/>
      <w:pgMar w:bottom="1134" w:top="1135" w:left="1701" w:right="566"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spacing w:after="60" w:before="240" w:lineRule="auto"/>
      <w:ind w:left="1440" w:hanging="720"/>
    </w:pPr>
    <w:rPr>
      <w:rFonts w:ascii="Arial" w:cs="Arial" w:eastAsia="Arial" w:hAnsi="Arial"/>
      <w:b w:val="1"/>
      <w:i w:val="1"/>
      <w:sz w:val="28"/>
      <w:szCs w:val="28"/>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3D5FDbuTFcptqMihezWYHdO0qOw==">CgMxLjAyCGguZ2pkZ3hzOAByITFMZDJzQlhES1pWTzVpQmgyYjJ5endRZmdJekdUTTBDMA==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